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Shelter Bridge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512" w:left="1440" w:header="792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0650064beb94a3.png" descr="Shelter Bridg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650064beb94a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38"/>
            </w:rPr>
            <w:t>Shelter Bridge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HOUSING SUPPORT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54480"/>
          <wp:effectExtent l="0" t="0" r="0" b="0"/>
          <wp:wrapNone/>
          <wp:docPr id="6" name="71d4b15f6aef6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1d4b15f6aef6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Charity Red Folder Tab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