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Oakline Homes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5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120"/>
      <w:gridCol w:w="3120"/>
      <w:gridCol w:w="3120"/>
    </w:tblGrid>
    <w:tr>
      <w:tc>
        <w:tcPr>
          <w:tcW w:type="dxa" w:w="3120"/>
          <w:vAlign w:val="center"/>
        </w:tcPr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d28354f00a7c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28354f00a7c2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100 Main Street, Suite 200 · City, ST 00000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fe455dc3975b4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e455dc3975b4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+1 (555) 010-0100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90b0f6331ec8b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0b0f6331ec8b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hello@yourcompany.com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4" name="0451ef00a7d3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451ef00a7d32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9144000</wp:posOffset>
          </wp:positionV>
          <wp:extent cx="7772400" cy="914400"/>
          <wp:effectExtent l="0" t="0" r="0" b="0"/>
          <wp:wrapNone/>
          <wp:docPr id="5" name="bc1356a1e1313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c1356a1e13135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9144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432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6" name="8a26d47f6690f8.png" descr="Oakline Home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a26d47f6690f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2F4F3E"/>
              <w:sz w:val="40"/>
            </w:rPr>
            <w:t>Oakline Homes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RESIDENTIAL CONSTRUCTION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fe455dc3975b4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e455dc3975b4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90b0f6331ec8b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0b0f6331ec8b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d28354f00a7c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28354f00a7c2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0451ef00a7d3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451ef00a7d326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32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057400"/>
          <wp:effectExtent l="0" t="0" r="0" b="0"/>
          <wp:wrapNone/>
          <wp:docPr id="11" name="9cc46d77c17d4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cc46d77c17d40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5.png"/><Relationship Id="rId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Sand Blueprint Grid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