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Ironbridge Builders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592" w:right="1440" w:bottom="2664" w:left="1440" w:header="605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120"/>
      <w:gridCol w:w="3120"/>
      <w:gridCol w:w="3120"/>
    </w:tblGrid>
    <w:tr>
      <w:tc>
        <w:tcPr>
          <w:tcW w:type="dxa" w:w="3120"/>
          <w:vAlign w:val="center"/>
        </w:tcPr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100 Main Street, Suite 200 · City, ST 00000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+1 (555) 010-0100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hello@yourcompany.com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4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FFFFFF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8595360</wp:posOffset>
          </wp:positionV>
          <wp:extent cx="7772400" cy="1463040"/>
          <wp:effectExtent l="0" t="0" r="0" b="0"/>
          <wp:wrapNone/>
          <wp:docPr id="5" name="adf68fc638d0e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df68fc638d0eb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32e27ffa359ea4.png" descr="Ironbridge Builder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2e27ffa359ea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3D3D3D"/>
              <w:sz w:val="38"/>
            </w:rPr>
            <w:t>Ironbridge Builders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GENERAL CONTRACTORS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81aaf60965343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1aaf60965343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912ba380b30f4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12ba380b30f4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9cbdba73786b7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cbdba73786b7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4bb3c777a1e02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bb3c777a1e02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pBdr>
        <w:bottom w:val="single" w:sz="4" w:space="8" w:color="3D3D3D"/>
      </w:pBdr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Relationship Id="rId4" Type="http://schemas.openxmlformats.org/officeDocument/2006/relationships/image" Target="media/image9.png"/><Relationship Id="rId5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Orange Peaks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