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Bluebird Motion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312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8adfecaf2c951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adfecaf2c951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82afd7371fb4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82afd7371fb4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fed482d27f27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fed482d27f27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5481bcdd269f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5481bcdd269f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432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8f886093f5988f.png" descr="Bluebird Motio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f886093f5988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155E9E"/>
              <w:sz w:val="40"/>
            </w:rPr>
            <w:t>Bluebird Motion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ANIMATION AND FILM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20cc99939b79a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cc99939b79a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bb698dae81fb3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b698dae81fb3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39d10b7a39964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9d10b7a39964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4a231f92876a9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a231f92876a9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32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057400"/>
          <wp:effectExtent l="0" t="0" r="0" b="0"/>
          <wp:wrapNone/>
          <wp:docPr id="10" name="47daeaa9caaec3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7daeaa9caaec3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Cerulean Citrus Crystal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