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Parallel Pines Studio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a11f80a9e9650a.png" descr="Parallel Pines Studio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1f80a9e9650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5"/>
            </w:rPr>
            <w:t>Parallel Pines Studio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BRANDING AND WEB DESIGN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54480"/>
          <wp:effectExtent l="0" t="0" r="0" b="0"/>
          <wp:wrapNone/>
          <wp:docPr id="6" name="e2f39b0779b0d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2f39b0779b0d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 Peach Gradient Band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