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Brightloop Media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52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e25b15921b121e.png" descr="Brightloop Media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25b15921b121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8"/>
            </w:rPr>
            <w:t>Brightloop Media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DIGITAL MARKETING PARTNERS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57400"/>
          <wp:effectExtent l="0" t="0" r="0" b="0"/>
          <wp:wrapNone/>
          <wp:docPr id="6" name="f800f6d650ad6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800f6d650ad6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 Lime Diagonal Slice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