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Northbeam Creative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3312" w:right="1440" w:bottom="1800" w:left="1440" w:header="605" w:footer="89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Company Name LLC · EIN 00-0000000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9601200</wp:posOffset>
          </wp:positionV>
          <wp:extent cx="7772400" cy="457200"/>
          <wp:effectExtent l="0" t="0" r="0" b="0"/>
          <wp:wrapNone/>
          <wp:docPr id="1" name="71bc7b88c70e99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1bc7b88c70e9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4572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6cb6c1cdd7dac2.png" descr="Northbeam Creativ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cb6c1cdd7dac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FFFFFF"/>
              <w:sz w:val="38"/>
            </w:rPr>
            <w:t>Northbeam Creative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BRAND, CONTENT AND CAMPAIGNS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874520"/>
          <wp:effectExtent l="0" t="0" r="0" b="0"/>
          <wp:wrapNone/>
          <wp:docPr id="7" name="05f4bb2f64385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5f4bb2f64385a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874519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Midnight Coral Wave Crest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