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Verdana" w:hAnsi="Verdana" w:cs="Verdana" w:eastAsia="Verdan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Verdana" w:hAnsi="Verdana" w:cs="Verdana" w:eastAsia="Verdana"/>
          <w:b w:val="0"/>
          <w:i w:val="0"/>
          <w:color w:val="5F6368"/>
          <w:sz w:val="21"/>
        </w:rPr>
        <w:t>Job Title, Shelter Bridge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80" w:right="1440" w:bottom="1512" w:left="1440" w:header="792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0650064beb94a3.png" descr="Shelter Bridg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650064beb94a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FFFFFF"/>
              <w:sz w:val="38"/>
            </w:rPr>
            <w:t>Shelter Bridge</w:t>
          </w:r>
        </w:p>
        <w:p>
          <w:pPr>
            <w:spacing w:before="0" w:after="0" w:line="240" w:lineRule="auto"/>
            <w:jc w:val="left"/>
          </w:pP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HOUSING SUPPORT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554480"/>
          <wp:effectExtent l="0" t="0" r="0" b="0"/>
          <wp:wrapNone/>
          <wp:docPr id="6" name="c403d96c3407a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403d96c3407ae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5544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Verdana" w:hAnsi="Verdana" w:cs="Verdana" w:eastAsia="Verdan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Charity Red Folder Tab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