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Blackstone Masonry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240" w:right="1440" w:bottom="1656" w:left="1440" w:header="605" w:footer="7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10381183</wp:posOffset>
          </wp:positionV>
          <wp:extent cx="7560259" cy="310896"/>
          <wp:effectExtent l="0" t="0" r="0" b="0"/>
          <wp:wrapNone/>
          <wp:docPr id="1" name="7a2312a964c65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a2312a964c65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310896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d78648a2c2c1b1.png" descr="Blackstone Mason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8648a2c2c1b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38"/>
            </w:rPr>
            <w:t>Blackstone Masonry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BRICK AND STONE WORK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920240"/>
          <wp:effectExtent l="0" t="0" r="0" b="0"/>
          <wp:wrapNone/>
          <wp:docPr id="7" name="5b0c2720e9f09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b0c2720e9f09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9202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Blueprint Sawtooth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