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Lilac House Care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80" w:right="1440" w:bottom="2016" w:left="1440" w:header="605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+44 (0)20 7946 0000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hello@yourcompany.com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9640519</wp:posOffset>
          </wp:positionV>
          <wp:extent cx="7560259" cy="1051560"/>
          <wp:effectExtent l="0" t="0" r="0" b="0"/>
          <wp:wrapNone/>
          <wp:docPr id="5" name="9caaa71642952f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9caaa71642952f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560259" cy="105156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rPr>
        <w:trHeight w:val="1728" w:hRule="atLeast"/>
      </w:trPr>
      <w:tc>
        <w:tcPr>
          <w:tcW w:type="dxa" w:w="9026"/>
          <w:vAlign w:val="top"/>
        </w:tcPr>
        <w:p>
          <w:pPr>
            <w:spacing w:before="0" w:after="12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6" name="6f37938992f2e0.png" descr="Lilac House Car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f37938992f2e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0" w:after="40" w:line="240" w:lineRule="auto"/>
            <w:jc w:val="center"/>
          </w:pPr>
          <w:r>
            <w:rPr>
              <w:rFonts w:ascii="Calibri" w:hAnsi="Calibri" w:cs="Calibri" w:eastAsia="Calibri"/>
              <w:b/>
              <w:i w:val="0"/>
              <w:color w:val="6A3E6A"/>
              <w:sz w:val="42"/>
            </w:rPr>
            <w:t>Lilac House Care</w:t>
          </w:r>
        </w:p>
        <w:p>
          <w:pPr>
            <w:spacing w:before="0" w:after="0" w:line="240" w:lineRule="auto"/>
            <w:jc w:val="center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6"/>
            </w:rPr>
            <w:t>HOME CARE SERVICES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74320"/>
          <wp:effectExtent l="0" t="0" r="0" b="0"/>
          <wp:wrapNone/>
          <wp:docPr id="7" name="151c73c084728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151c73c084728a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0259" cy="2743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png"/><Relationship Id="rId5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 Plum Base Arc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