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Fernhill Nutrition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80" w:right="1440" w:bottom="1728" w:left="1440" w:header="950" w:footer="7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Fernhill Nutrition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10308031</wp:posOffset>
          </wp:positionV>
          <wp:extent cx="7560259" cy="384048"/>
          <wp:effectExtent l="0" t="0" r="0" b="0"/>
          <wp:wrapNone/>
          <wp:docPr id="1" name="b238083535d20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238083535d2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38404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11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d567929c3d9d71.png" descr="Fernhill Nutritio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567929c3d9d7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3E6259"/>
              <w:sz w:val="38"/>
            </w:rPr>
            <w:t>Fernhill Nutrition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DIETITIANS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e372449819c1f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72449819c1f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056eaf6df315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056eaf6df315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a23189a82e493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23189a82e493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d3cb564df623b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cb564df623b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512064"/>
          <wp:effectExtent l="0" t="0" r="0" b="0"/>
          <wp:wrapNone/>
          <wp:docPr id="7" name="042e78589f922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42e78589f922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512064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Eucalyptus Aurora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