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Georgia" w:hAnsi="Georgia" w:cs="Georgia" w:eastAsia="Georg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Georgia" w:hAnsi="Georgia" w:cs="Georgia" w:eastAsia="Georgia"/>
          <w:b w:val="0"/>
          <w:i w:val="0"/>
          <w:color w:val="5F6368"/>
          <w:sz w:val="21"/>
        </w:rPr>
        <w:t>Job Title, Clearwater Audit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808" w:right="1440" w:bottom="1944" w:left="1440" w:header="605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3272"/>
      <w:gridCol w:w="5753"/>
    </w:tblGrid>
    <w:tr>
      <w:tc>
        <w:tcPr>
          <w:tcW w:type="dxa" w:w="3272"/>
          <w:vAlign w:val="center"/>
        </w:tcPr>
        <w:p>
          <w:pPr>
            <w:spacing w:before="0" w:after="0" w:line="240" w:lineRule="auto"/>
            <w:jc w:val="left"/>
          </w:pPr>
          <w:r>
            <w:rPr>
              <w:rFonts w:ascii="Arial" w:hAnsi="Arial" w:cs="Arial" w:eastAsia="Arial"/>
              <w:b/>
              <w:i w:val="0"/>
              <w:color w:val="FFFFFF"/>
              <w:sz w:val="22"/>
            </w:rPr>
            <w:t>Clearwater Audit</w:t>
          </w:r>
        </w:p>
        <w:p>
          <w:pPr>
            <w:spacing w:before="0" w:after="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FFFFFF"/>
              <w:sz w:val="13"/>
            </w:rPr>
            <w:t>AUDIT AND ASSURANCE</w:t>
          </w:r>
        </w:p>
      </w:tc>
      <w:tc>
        <w:tcPr>
          <w:tcW w:type="dxa" w:w="5753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93345" cy="93345"/>
                <wp:docPr id="1" name="275486b4861f7d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75486b4861f7d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93345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4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4"/>
            </w:rPr>
            <w:t>+44 (0)20 7946 0000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4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93345" cy="93345"/>
                <wp:docPr id="2" name="19124ee30cd3b8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19124ee30cd3b8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93345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4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4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93345" cy="93345"/>
                <wp:docPr id="3" name="1f2fce16ce1340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1f2fce16ce1340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93345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4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4"/>
            </w:rPr>
            <w:t>www.yourcompany.com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9823399</wp:posOffset>
          </wp:positionV>
          <wp:extent cx="7560259" cy="868680"/>
          <wp:effectExtent l="0" t="0" r="0" b="0"/>
          <wp:wrapNone/>
          <wp:docPr id="4" name="05afc193b73d7f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05afc193b73d7f.pn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7560259" cy="86868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rPr>
        <w:trHeight w:val="1728" w:hRule="atLeast"/>
      </w:trPr>
      <w:tc>
        <w:tcPr>
          <w:tcW w:type="dxa" w:w="9026"/>
          <w:vAlign w:val="top"/>
        </w:tcPr>
        <w:p>
          <w:pPr>
            <w:spacing w:before="0" w:after="12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502920" cy="502920"/>
                <wp:docPr id="5" name="fab92bebb169f8.png" descr="Clearwater Audit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ab92bebb169f8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2920" cy="50292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  <w:p>
          <w:pPr>
            <w:spacing w:before="0" w:after="40" w:line="240" w:lineRule="auto"/>
            <w:jc w:val="center"/>
          </w:pPr>
          <w:r>
            <w:rPr>
              <w:rFonts w:ascii="Arial" w:hAnsi="Arial" w:cs="Arial" w:eastAsia="Arial"/>
              <w:b/>
              <w:i w:val="0"/>
              <w:color w:val="0F3D91"/>
              <w:sz w:val="42"/>
            </w:rPr>
            <w:t>Clearwater Audit</w:t>
          </w:r>
        </w:p>
        <w:p>
          <w:pPr>
            <w:spacing w:before="0" w:after="0" w:line="240" w:lineRule="auto"/>
            <w:jc w:val="center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6"/>
            </w:rPr>
            <w:t>AUDIT AND ASSURANCE</w:t>
          </w:r>
        </w:p>
      </w:tc>
    </w:tr>
  </w:tbl>
  <w:p>
    <w:pPr>
      <w:pStyle w:val="Header"/>
      <w:spacing w:before="0" w:after="0" w:line="40" w:lineRule="exac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Georgia" w:hAnsi="Georgia" w:cs="Georgia" w:eastAsia="Georg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Relationship Id="rId3" Type="http://schemas.openxmlformats.org/officeDocument/2006/relationships/image" Target="media/image4.png"/><Relationship Id="rId4" Type="http://schemas.openxmlformats.org/officeDocument/2006/relationships/image" Target="media/image5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Sapphire Footer Split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