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Sunday Type Foundry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6df8d6473d094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f8d6473d094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41a1fae167c06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1a1fae167c06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9764cbb81c0c6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764cbb81c0c67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243b81a67ad75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43b81a67ad75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398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20ada91431dcdb.png" descr="Sunday Type Foundr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0ada91431dcd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A2462B"/>
              <w:sz w:val="36"/>
            </w:rPr>
            <w:t>Sunday Type Foundry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LETTERING AND TYPOGRAPHY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6df8d6473d094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f8d6473d094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41a1fae167c06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1a1fae167c064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243b81a67ad75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43b81a67ad75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9764cbb81c0c6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764cbb81c0c67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8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828800"/>
          <wp:effectExtent l="0" t="0" r="0" b="0"/>
          <wp:wrapNone/>
          <wp:docPr id="10" name="8e8f7d6e93d112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e8f7d6e93d112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828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Rust Navy Crescent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