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Pinecone Craft Co.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Registered in Country · Company No. 00000000 · VAT No. 000 0000 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440"/>
      <w:gridCol w:w="3842"/>
      <w:gridCol w:w="3744"/>
    </w:tblGrid>
    <w:tr>
      <w:trPr>
        <w:trHeight w:val="1656" w:hRule="atLeast"/>
      </w:trPr>
      <w:tc>
        <w:tcPr>
          <w:tcW w:type="dxa" w:w="1440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E89A9A"/>
              <w:sz w:val="132"/>
            </w:rPr>
            <w:t>P</w:t>
          </w:r>
        </w:p>
      </w:tc>
      <w:tc>
        <w:tcPr>
          <w:tcW w:type="dxa" w:w="3842"/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1F5C4C"/>
              <w:sz w:val="36"/>
            </w:rPr>
            <w:t>Pinecone Craft Co.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HANDMADE GOODS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99621dd84c230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9621dd84c230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9975035b57a9b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975035b57a9b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2a6a2b93f912f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a6a2b93f912f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f11dcff955b22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11dcff955b222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Pine Rose Big Initial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