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Brightloop Media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52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e25b15921b121e.png" descr="Brightloop Media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25b15921b121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8"/>
            </w:rPr>
            <w:t>Brightloop Media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DIGITAL MARKETING PARTNERS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57400"/>
          <wp:effectExtent l="0" t="0" r="0" b="0"/>
          <wp:wrapNone/>
          <wp:docPr id="6" name="93990dbdefb5c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3990dbdefb5c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 Lime Diagonal Slice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